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</w:t>
      </w:r>
      <w:r>
        <w:rPr>
          <w:rFonts w:ascii="Times New Roman" w:eastAsia="Times New Roman" w:hAnsi="Times New Roman" w:cs="Times New Roman"/>
        </w:rPr>
        <w:t>700000000091315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